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9F" w:rsidRDefault="00A939D0" w:rsidP="00560A2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6D935D38" wp14:editId="2EE411A6">
            <wp:simplePos x="0" y="0"/>
            <wp:positionH relativeFrom="page">
              <wp:posOffset>510540</wp:posOffset>
            </wp:positionH>
            <wp:positionV relativeFrom="paragraph">
              <wp:posOffset>129540</wp:posOffset>
            </wp:positionV>
            <wp:extent cx="961390" cy="90130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901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1E4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  </w:t>
      </w:r>
    </w:p>
    <w:p w:rsidR="002A6251" w:rsidRDefault="002A6251" w:rsidP="00560A2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2A6251" w:rsidRDefault="002A6251" w:rsidP="00560A2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EC3F86" w:rsidRDefault="00EC3F86" w:rsidP="00560A2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EC3F86" w:rsidRDefault="00EC3F86" w:rsidP="00560A2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A939D0" w:rsidRPr="00A939D0" w:rsidRDefault="006B0B2A" w:rsidP="00C10D2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      </w:t>
      </w:r>
      <w:r w:rsidR="002D11E4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                   </w:t>
      </w:r>
      <w:r w:rsidR="00EC3F86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</w:t>
      </w:r>
      <w:r w:rsidR="002D11E4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</w:t>
      </w:r>
      <w:r w:rsidR="00952716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 </w:t>
      </w:r>
      <w:r w:rsidR="00F933D9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</w:t>
      </w:r>
      <w:r w:rsidR="00952716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</w:t>
      </w:r>
      <w:r w:rsidR="00485706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</w:t>
      </w:r>
      <w:r w:rsidR="002D11E4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>A Word from Fr Jim</w:t>
      </w:r>
    </w:p>
    <w:p w:rsidR="00A939D0" w:rsidRDefault="00A939D0" w:rsidP="00C10D2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A939D0">
        <w:rPr>
          <w:rFonts w:ascii="Times New Roman" w:hAnsi="Times New Roman" w:cs="Times New Roman"/>
          <w:sz w:val="28"/>
          <w:szCs w:val="28"/>
          <w14:ligatures w14:val="none"/>
        </w:rPr>
        <w:t xml:space="preserve">I have been very touched by the take up on Paul’s invitation of the “Return to Nature” group and of Pasquale’s “Friends of Simpsons Hospital”. </w:t>
      </w:r>
    </w:p>
    <w:p w:rsidR="00952716" w:rsidRPr="00952716" w:rsidRDefault="00952716" w:rsidP="00C10D2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8"/>
          <w:szCs w:val="8"/>
          <w14:ligatures w14:val="none"/>
        </w:rPr>
      </w:pPr>
    </w:p>
    <w:p w:rsidR="00A939D0" w:rsidRPr="00A939D0" w:rsidRDefault="00A939D0" w:rsidP="00C10D2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>As we celebrated</w:t>
      </w:r>
      <w:r w:rsidRPr="00A939D0">
        <w:rPr>
          <w:rFonts w:ascii="Times New Roman" w:hAnsi="Times New Roman" w:cs="Times New Roman"/>
          <w:sz w:val="28"/>
          <w:szCs w:val="28"/>
          <w14:ligatures w14:val="none"/>
        </w:rPr>
        <w:t xml:space="preserve"> Earth Day, it s</w:t>
      </w:r>
      <w:r w:rsidR="00952716">
        <w:rPr>
          <w:rFonts w:ascii="Times New Roman" w:hAnsi="Times New Roman" w:cs="Times New Roman"/>
          <w:sz w:val="28"/>
          <w:szCs w:val="28"/>
          <w14:ligatures w14:val="none"/>
        </w:rPr>
        <w:t xml:space="preserve">truck me from Fr Dermot’s word </w:t>
      </w:r>
      <w:r w:rsidRPr="00A939D0">
        <w:rPr>
          <w:rFonts w:ascii="Times New Roman" w:hAnsi="Times New Roman" w:cs="Times New Roman"/>
          <w:sz w:val="28"/>
          <w:szCs w:val="28"/>
          <w14:ligatures w14:val="none"/>
        </w:rPr>
        <w:t xml:space="preserve">how we need to be </w:t>
      </w:r>
    </w:p>
    <w:p w:rsidR="00A939D0" w:rsidRPr="00A939D0" w:rsidRDefault="00952716" w:rsidP="0095271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          </w:t>
      </w:r>
      <w:proofErr w:type="gramStart"/>
      <w:r w:rsidR="00A939D0" w:rsidRPr="00A939D0">
        <w:rPr>
          <w:rFonts w:ascii="Times New Roman" w:hAnsi="Times New Roman" w:cs="Times New Roman"/>
          <w:sz w:val="28"/>
          <w:szCs w:val="28"/>
          <w14:ligatures w14:val="none"/>
        </w:rPr>
        <w:t>connected</w:t>
      </w:r>
      <w:proofErr w:type="gramEnd"/>
      <w:r w:rsidR="00A939D0" w:rsidRPr="00A939D0">
        <w:rPr>
          <w:rFonts w:ascii="Times New Roman" w:hAnsi="Times New Roman" w:cs="Times New Roman"/>
          <w:sz w:val="28"/>
          <w:szCs w:val="28"/>
          <w14:ligatures w14:val="none"/>
        </w:rPr>
        <w:t xml:space="preserve"> and united with each other and all creation. </w:t>
      </w:r>
    </w:p>
    <w:p w:rsidR="00952716" w:rsidRDefault="00A939D0" w:rsidP="00C10D2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A939D0">
        <w:rPr>
          <w:rFonts w:ascii="Times New Roman" w:hAnsi="Times New Roman" w:cs="Times New Roman"/>
          <w:sz w:val="28"/>
          <w:szCs w:val="28"/>
          <w14:ligatures w14:val="none"/>
        </w:rPr>
        <w:t xml:space="preserve">What I want to see in the parish is greater unity a greater sense of </w:t>
      </w:r>
      <w:r w:rsidRPr="00A939D0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US</w:t>
      </w:r>
      <w:r w:rsidRPr="00A939D0">
        <w:rPr>
          <w:rFonts w:ascii="Times New Roman" w:hAnsi="Times New Roman" w:cs="Times New Roman"/>
          <w:sz w:val="28"/>
          <w:szCs w:val="28"/>
          <w14:ligatures w14:val="none"/>
        </w:rPr>
        <w:t xml:space="preserve"> together</w:t>
      </w:r>
      <w:r w:rsidR="00952716">
        <w:rPr>
          <w:rFonts w:ascii="Times New Roman" w:hAnsi="Times New Roman" w:cs="Times New Roman"/>
          <w:sz w:val="28"/>
          <w:szCs w:val="28"/>
          <w14:ligatures w14:val="none"/>
        </w:rPr>
        <w:t>,</w:t>
      </w:r>
      <w:r w:rsidRPr="00A939D0">
        <w:rPr>
          <w:rFonts w:ascii="Times New Roman" w:hAnsi="Times New Roman" w:cs="Times New Roman"/>
          <w:sz w:val="28"/>
          <w:szCs w:val="28"/>
          <w14:ligatures w14:val="none"/>
        </w:rPr>
        <w:t xml:space="preserve"> rather than individuals and groups doing their own thing. L</w:t>
      </w:r>
      <w:r w:rsidR="00952716">
        <w:rPr>
          <w:rFonts w:ascii="Times New Roman" w:hAnsi="Times New Roman" w:cs="Times New Roman"/>
          <w:sz w:val="28"/>
          <w:szCs w:val="28"/>
          <w14:ligatures w14:val="none"/>
        </w:rPr>
        <w:t>et’s keep the parish mission of</w:t>
      </w:r>
    </w:p>
    <w:p w:rsidR="00A939D0" w:rsidRDefault="00952716" w:rsidP="0095271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</w:t>
      </w:r>
      <w:r w:rsidR="00A939D0" w:rsidRPr="00A939D0">
        <w:rPr>
          <w:rFonts w:ascii="Times New Roman" w:hAnsi="Times New Roman" w:cs="Times New Roman"/>
          <w:sz w:val="28"/>
          <w:szCs w:val="28"/>
          <w14:ligatures w14:val="none"/>
        </w:rPr>
        <w:t>“Building Hope through Medi</w:t>
      </w:r>
      <w:r w:rsidR="00A939D0">
        <w:rPr>
          <w:rFonts w:ascii="Times New Roman" w:hAnsi="Times New Roman" w:cs="Times New Roman"/>
          <w:sz w:val="28"/>
          <w:szCs w:val="28"/>
          <w14:ligatures w14:val="none"/>
        </w:rPr>
        <w:t xml:space="preserve">tation and Service as our goal 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and </w:t>
      </w:r>
      <w:r w:rsidR="00A939D0" w:rsidRPr="00A939D0">
        <w:rPr>
          <w:rFonts w:ascii="Times New Roman" w:hAnsi="Times New Roman" w:cs="Times New Roman"/>
          <w:sz w:val="28"/>
          <w:szCs w:val="28"/>
          <w14:ligatures w14:val="none"/>
        </w:rPr>
        <w:t>method.</w:t>
      </w:r>
    </w:p>
    <w:p w:rsidR="00A939D0" w:rsidRPr="00A939D0" w:rsidRDefault="00A939D0" w:rsidP="00C10D2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8"/>
          <w:szCs w:val="8"/>
          <w14:ligatures w14:val="none"/>
        </w:rPr>
      </w:pPr>
    </w:p>
    <w:p w:rsidR="007657FE" w:rsidRDefault="00A939D0" w:rsidP="007657FE">
      <w:pPr>
        <w:widowControl w:val="0"/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A939D0">
        <w:rPr>
          <w:rFonts w:ascii="Times New Roman" w:hAnsi="Times New Roman" w:cs="Times New Roman"/>
          <w:sz w:val="28"/>
          <w:szCs w:val="28"/>
          <w14:ligatures w14:val="none"/>
        </w:rPr>
        <w:t>On Sunday Last Archbishop Farrell inducted 44 newly trained Catechists for the diocese. I am delighted that he has assigned one of them, Clare Nev</w:t>
      </w:r>
      <w:r w:rsidR="00952716">
        <w:rPr>
          <w:rFonts w:ascii="Times New Roman" w:hAnsi="Times New Roman" w:cs="Times New Roman"/>
          <w:sz w:val="28"/>
          <w:szCs w:val="28"/>
          <w14:ligatures w14:val="none"/>
        </w:rPr>
        <w:t xml:space="preserve">ille to </w:t>
      </w:r>
      <w:proofErr w:type="spellStart"/>
      <w:r w:rsidR="00952716">
        <w:rPr>
          <w:rFonts w:ascii="Times New Roman" w:hAnsi="Times New Roman" w:cs="Times New Roman"/>
          <w:sz w:val="28"/>
          <w:szCs w:val="28"/>
          <w14:ligatures w14:val="none"/>
        </w:rPr>
        <w:t>Balally</w:t>
      </w:r>
      <w:proofErr w:type="spellEnd"/>
      <w:r w:rsidR="00952716">
        <w:rPr>
          <w:rFonts w:ascii="Times New Roman" w:hAnsi="Times New Roman" w:cs="Times New Roman"/>
          <w:sz w:val="28"/>
          <w:szCs w:val="28"/>
          <w14:ligatures w14:val="none"/>
        </w:rPr>
        <w:t xml:space="preserve">. </w:t>
      </w:r>
    </w:p>
    <w:p w:rsidR="007657FE" w:rsidRPr="00952716" w:rsidRDefault="007657FE" w:rsidP="007657FE">
      <w:pPr>
        <w:widowControl w:val="0"/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      </w:t>
      </w:r>
      <w:r w:rsidRPr="00A939D0">
        <w:rPr>
          <w:rFonts w:ascii="Times New Roman" w:hAnsi="Times New Roman" w:cs="Times New Roman"/>
          <w:sz w:val="28"/>
          <w:szCs w:val="28"/>
          <w14:ligatures w14:val="none"/>
        </w:rPr>
        <w:t>There will be a blessing and we will talk more about her role shortly. </w:t>
      </w:r>
    </w:p>
    <w:p w:rsidR="00952716" w:rsidRPr="00952716" w:rsidRDefault="00952716" w:rsidP="0095271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8"/>
          <w:szCs w:val="8"/>
          <w14:ligatures w14:val="none"/>
        </w:rPr>
      </w:pPr>
    </w:p>
    <w:p w:rsidR="00952716" w:rsidRDefault="007657FE" w:rsidP="007657FE">
      <w:pPr>
        <w:widowControl w:val="0"/>
        <w:spacing w:after="0" w:line="240" w:lineRule="auto"/>
        <w:ind w:left="-1418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</w:t>
      </w:r>
      <w:r w:rsidR="00A939D0" w:rsidRPr="00A939D0">
        <w:rPr>
          <w:rFonts w:ascii="Times New Roman" w:hAnsi="Times New Roman" w:cs="Times New Roman"/>
          <w:sz w:val="28"/>
          <w:szCs w:val="28"/>
          <w14:ligatures w14:val="none"/>
        </w:rPr>
        <w:t xml:space="preserve">Today is Lay Ministry Sunday and last weekend, Good Shepard Sunday. </w:t>
      </w:r>
    </w:p>
    <w:p w:rsidR="007657FE" w:rsidRDefault="007657FE" w:rsidP="007657FE">
      <w:pPr>
        <w:widowControl w:val="0"/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</w:t>
      </w:r>
      <w:r w:rsidR="00A939D0" w:rsidRPr="00A939D0">
        <w:rPr>
          <w:rFonts w:ascii="Times New Roman" w:hAnsi="Times New Roman" w:cs="Times New Roman"/>
          <w:sz w:val="28"/>
          <w:szCs w:val="28"/>
          <w14:ligatures w14:val="none"/>
        </w:rPr>
        <w:t xml:space="preserve">What is the Lord saying to us at this </w:t>
      </w:r>
      <w:r w:rsidR="00A939D0">
        <w:rPr>
          <w:rFonts w:ascii="Times New Roman" w:hAnsi="Times New Roman" w:cs="Times New Roman"/>
          <w:sz w:val="28"/>
          <w:szCs w:val="28"/>
          <w14:ligatures w14:val="none"/>
        </w:rPr>
        <w:t xml:space="preserve">time? </w:t>
      </w:r>
      <w:r w:rsidR="00A939D0" w:rsidRPr="00A939D0">
        <w:rPr>
          <w:rFonts w:ascii="Times New Roman" w:hAnsi="Times New Roman" w:cs="Times New Roman"/>
          <w:sz w:val="28"/>
          <w:szCs w:val="28"/>
          <w14:ligatures w14:val="none"/>
        </w:rPr>
        <w:t xml:space="preserve">I will leave the answer to </w:t>
      </w:r>
      <w:r w:rsidR="00952716">
        <w:rPr>
          <w:rFonts w:ascii="Times New Roman" w:hAnsi="Times New Roman" w:cs="Times New Roman"/>
          <w:sz w:val="28"/>
          <w:szCs w:val="28"/>
          <w14:ligatures w14:val="none"/>
        </w:rPr>
        <w:t>Fr Thoma</w:t>
      </w:r>
      <w:r w:rsidR="00A939D0" w:rsidRPr="00A939D0">
        <w:rPr>
          <w:rFonts w:ascii="Times New Roman" w:hAnsi="Times New Roman" w:cs="Times New Roman"/>
          <w:sz w:val="28"/>
          <w:szCs w:val="28"/>
          <w14:ligatures w14:val="none"/>
        </w:rPr>
        <w:t xml:space="preserve">s </w:t>
      </w:r>
      <w:proofErr w:type="spellStart"/>
      <w:r w:rsidR="00A939D0" w:rsidRPr="00A939D0">
        <w:rPr>
          <w:rFonts w:ascii="Times New Roman" w:hAnsi="Times New Roman" w:cs="Times New Roman"/>
          <w:sz w:val="28"/>
          <w:szCs w:val="28"/>
          <w14:ligatures w14:val="none"/>
        </w:rPr>
        <w:t>Halík</w:t>
      </w:r>
      <w:proofErr w:type="spellEnd"/>
      <w:r w:rsidR="00A939D0" w:rsidRPr="00A939D0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</w:p>
    <w:p w:rsidR="007657FE" w:rsidRDefault="007657FE" w:rsidP="007657FE">
      <w:pPr>
        <w:widowControl w:val="0"/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          </w:t>
      </w:r>
      <w:proofErr w:type="gramStart"/>
      <w:r w:rsidR="00A939D0" w:rsidRPr="00A939D0">
        <w:rPr>
          <w:rFonts w:ascii="Times New Roman" w:hAnsi="Times New Roman" w:cs="Times New Roman"/>
          <w:sz w:val="28"/>
          <w:szCs w:val="28"/>
          <w14:ligatures w14:val="none"/>
        </w:rPr>
        <w:t>a</w:t>
      </w:r>
      <w:proofErr w:type="gramEnd"/>
      <w:r w:rsidR="00A939D0" w:rsidRPr="00A939D0">
        <w:rPr>
          <w:rFonts w:ascii="Times New Roman" w:hAnsi="Times New Roman" w:cs="Times New Roman"/>
          <w:sz w:val="28"/>
          <w:szCs w:val="28"/>
          <w14:ligatures w14:val="none"/>
        </w:rPr>
        <w:t xml:space="preserve"> renowned theologian from Prague and friend of John Paul ᴨ and Pope Francis. </w:t>
      </w:r>
    </w:p>
    <w:p w:rsidR="00952716" w:rsidRDefault="00A939D0" w:rsidP="007657FE">
      <w:pPr>
        <w:widowControl w:val="0"/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A939D0">
        <w:rPr>
          <w:rFonts w:ascii="Times New Roman" w:hAnsi="Times New Roman" w:cs="Times New Roman"/>
          <w:sz w:val="28"/>
          <w:szCs w:val="28"/>
          <w14:ligatures w14:val="none"/>
        </w:rPr>
        <w:t>In his revered and wildly acclaimed book</w:t>
      </w:r>
      <w:r w:rsidR="00952716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Pr="00A939D0">
        <w:rPr>
          <w:rFonts w:ascii="Times New Roman" w:hAnsi="Times New Roman" w:cs="Times New Roman"/>
          <w:sz w:val="28"/>
          <w:szCs w:val="28"/>
          <w14:ligatures w14:val="none"/>
        </w:rPr>
        <w:t>“The Afternoon of Christianity” he writes…..</w:t>
      </w:r>
    </w:p>
    <w:p w:rsidR="00A939D0" w:rsidRPr="00952716" w:rsidRDefault="00A939D0" w:rsidP="00952716">
      <w:pPr>
        <w:widowControl w:val="0"/>
        <w:spacing w:after="0" w:line="240" w:lineRule="auto"/>
        <w:ind w:left="-1418" w:right="-731" w:firstLine="284"/>
        <w:rPr>
          <w:rFonts w:ascii="Times New Roman" w:hAnsi="Times New Roman" w:cs="Times New Roman"/>
          <w:sz w:val="8"/>
          <w:szCs w:val="8"/>
          <w14:ligatures w14:val="none"/>
        </w:rPr>
      </w:pPr>
    </w:p>
    <w:p w:rsidR="00A939D0" w:rsidRPr="00C10D29" w:rsidRDefault="00A939D0" w:rsidP="00C10D29">
      <w:pPr>
        <w:pStyle w:val="ListParagraph"/>
        <w:widowControl w:val="0"/>
        <w:numPr>
          <w:ilvl w:val="0"/>
          <w:numId w:val="7"/>
        </w:num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A939D0">
        <w:rPr>
          <w:rFonts w:ascii="Times New Roman" w:hAnsi="Times New Roman" w:cs="Times New Roman"/>
          <w:sz w:val="28"/>
          <w:szCs w:val="28"/>
          <w14:ligatures w14:val="none"/>
        </w:rPr>
        <w:t>Wherever the action of the Church is limited to the administration of the sacraments and religiosity is not transformed into personal faith, Christianity becomes a mere “cultural religion” that quick</w:t>
      </w:r>
      <w:r w:rsidR="00952716">
        <w:rPr>
          <w:rFonts w:ascii="Times New Roman" w:hAnsi="Times New Roman" w:cs="Times New Roman"/>
          <w:sz w:val="28"/>
          <w:szCs w:val="28"/>
          <w14:ligatures w14:val="none"/>
        </w:rPr>
        <w:t>ly fades and disappears with the</w:t>
      </w:r>
      <w:r w:rsidRPr="00C10D29">
        <w:rPr>
          <w:rFonts w:ascii="Times New Roman" w:hAnsi="Times New Roman" w:cs="Times New Roman"/>
          <w:sz w:val="28"/>
          <w:szCs w:val="28"/>
          <w14:ligatures w14:val="none"/>
        </w:rPr>
        <w:t> change of the sociocultural paradigm</w:t>
      </w:r>
      <w:r w:rsidR="00952716">
        <w:rPr>
          <w:rFonts w:ascii="Times New Roman" w:hAnsi="Times New Roman" w:cs="Times New Roman"/>
          <w:sz w:val="28"/>
          <w:szCs w:val="28"/>
          <w14:ligatures w14:val="none"/>
        </w:rPr>
        <w:t>.</w:t>
      </w:r>
    </w:p>
    <w:p w:rsidR="00C10D29" w:rsidRPr="00C10D29" w:rsidRDefault="00C10D29" w:rsidP="00C10D2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  <w14:ligatures w14:val="none"/>
        </w:rPr>
      </w:pPr>
    </w:p>
    <w:p w:rsidR="00DC588A" w:rsidRDefault="00A939D0" w:rsidP="008A43BA">
      <w:pPr>
        <w:widowControl w:val="0"/>
        <w:spacing w:after="0" w:line="240" w:lineRule="auto"/>
        <w:ind w:left="-993" w:firstLine="142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A939D0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2. </w:t>
      </w:r>
      <w:r w:rsidRPr="00A939D0">
        <w:rPr>
          <w:rFonts w:ascii="Times New Roman" w:hAnsi="Times New Roman" w:cs="Times New Roman"/>
          <w:sz w:val="28"/>
          <w:szCs w:val="28"/>
          <w14:ligatures w14:val="none"/>
        </w:rPr>
        <w:t xml:space="preserve">The rescue attempts of the hierarchy - importing priests from Poland, Africa, and Asia, </w:t>
      </w:r>
      <w:r w:rsidR="008A43BA">
        <w:rPr>
          <w:rFonts w:ascii="Times New Roman" w:hAnsi="Times New Roman" w:cs="Times New Roman"/>
          <w:sz w:val="28"/>
          <w:szCs w:val="28"/>
          <w14:ligatures w14:val="none"/>
        </w:rPr>
        <w:t xml:space="preserve">  </w:t>
      </w:r>
      <w:r w:rsidRPr="00A939D0">
        <w:rPr>
          <w:rFonts w:ascii="Times New Roman" w:hAnsi="Times New Roman" w:cs="Times New Roman"/>
          <w:sz w:val="28"/>
          <w:szCs w:val="28"/>
          <w14:ligatures w14:val="none"/>
        </w:rPr>
        <w:t>merging parishes, etc. - are not a realistic solution and will not stop or alleviate the deepe</w:t>
      </w:r>
      <w:r w:rsidR="00C10D29">
        <w:rPr>
          <w:rFonts w:ascii="Times New Roman" w:hAnsi="Times New Roman" w:cs="Times New Roman"/>
          <w:sz w:val="28"/>
          <w:szCs w:val="28"/>
          <w14:ligatures w14:val="none"/>
        </w:rPr>
        <w:t xml:space="preserve">ning </w:t>
      </w:r>
    </w:p>
    <w:p w:rsidR="00DC588A" w:rsidRDefault="00DC588A" w:rsidP="00DC588A">
      <w:pPr>
        <w:widowControl w:val="0"/>
        <w:spacing w:after="0" w:line="240" w:lineRule="auto"/>
        <w:ind w:left="-993" w:firstLine="142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8"/>
          <w:szCs w:val="28"/>
          <w14:ligatures w14:val="none"/>
        </w:rPr>
        <w:t>of</w:t>
      </w:r>
      <w:proofErr w:type="gramEnd"/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this crises, it is more </w:t>
      </w:r>
      <w:r w:rsidRPr="00A939D0">
        <w:rPr>
          <w:rFonts w:ascii="Times New Roman" w:hAnsi="Times New Roman" w:cs="Times New Roman"/>
          <w:sz w:val="28"/>
          <w:szCs w:val="28"/>
          <w14:ligatures w14:val="none"/>
        </w:rPr>
        <w:t>like “shifting the berths on the Titanic”. </w:t>
      </w:r>
    </w:p>
    <w:p w:rsidR="00C10D29" w:rsidRPr="00952716" w:rsidRDefault="00C10D29" w:rsidP="00C10D2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8"/>
          <w:szCs w:val="8"/>
          <w14:ligatures w14:val="none"/>
        </w:rPr>
      </w:pPr>
    </w:p>
    <w:p w:rsidR="00A939D0" w:rsidRDefault="007657FE" w:rsidP="007657FE">
      <w:pPr>
        <w:widowControl w:val="0"/>
        <w:spacing w:after="0" w:line="240" w:lineRule="auto"/>
        <w:ind w:left="-567" w:hanging="851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 </w:t>
      </w:r>
      <w:r w:rsidR="00A939D0" w:rsidRPr="00A939D0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3. </w:t>
      </w:r>
      <w:r w:rsidR="00A939D0">
        <w:rPr>
          <w:rFonts w:ascii="Times New Roman" w:hAnsi="Times New Roman" w:cs="Times New Roman"/>
          <w:sz w:val="28"/>
          <w:szCs w:val="28"/>
          <w14:ligatures w14:val="none"/>
        </w:rPr>
        <w:t>If</w:t>
      </w:r>
      <w:r w:rsidR="00C10D29">
        <w:rPr>
          <w:rFonts w:ascii="Times New Roman" w:hAnsi="Times New Roman" w:cs="Times New Roman"/>
          <w:sz w:val="28"/>
          <w:szCs w:val="28"/>
          <w14:ligatures w14:val="none"/>
        </w:rPr>
        <w:t xml:space="preserve"> </w:t>
      </w:r>
      <w:r w:rsidR="00DC588A">
        <w:rPr>
          <w:rFonts w:ascii="Times New Roman" w:hAnsi="Times New Roman" w:cs="Times New Roman"/>
          <w:sz w:val="28"/>
          <w:szCs w:val="28"/>
          <w14:ligatures w14:val="none"/>
        </w:rPr>
        <w:t>decades of Church-</w:t>
      </w:r>
      <w:bookmarkStart w:id="0" w:name="_GoBack"/>
      <w:bookmarkEnd w:id="0"/>
      <w:r w:rsidR="00A939D0" w:rsidRPr="00A939D0">
        <w:rPr>
          <w:rFonts w:ascii="Times New Roman" w:hAnsi="Times New Roman" w:cs="Times New Roman"/>
          <w:sz w:val="28"/>
          <w:szCs w:val="28"/>
          <w14:ligatures w14:val="none"/>
        </w:rPr>
        <w:t xml:space="preserve">wide prayer for new priestly vocations has gone unanswered, perhaps God is telling us that he expects us to look for other doors and other solutions instead of </w:t>
      </w:r>
    </w:p>
    <w:p w:rsidR="007657FE" w:rsidRPr="007657FE" w:rsidRDefault="007657FE" w:rsidP="007657FE">
      <w:pPr>
        <w:widowControl w:val="0"/>
        <w:spacing w:after="0" w:line="240" w:lineRule="auto"/>
        <w:ind w:left="-567" w:hanging="851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                                </w:t>
      </w:r>
      <w:r w:rsidRPr="00A939D0">
        <w:rPr>
          <w:rFonts w:ascii="Times New Roman" w:hAnsi="Times New Roman" w:cs="Times New Roman"/>
          <w:sz w:val="28"/>
          <w:szCs w:val="28"/>
          <w14:ligatures w14:val="none"/>
        </w:rPr>
        <w:t>s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tubbornly pounding on the doors </w:t>
      </w:r>
      <w:r w:rsidRPr="00A939D0">
        <w:rPr>
          <w:rFonts w:ascii="Times New Roman" w:hAnsi="Times New Roman" w:cs="Times New Roman"/>
          <w:sz w:val="28"/>
          <w:szCs w:val="28"/>
          <w14:ligatures w14:val="none"/>
        </w:rPr>
        <w:t>he</w:t>
      </w:r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himself has closed.</w:t>
      </w:r>
    </w:p>
    <w:p w:rsidR="007657FE" w:rsidRDefault="007657FE" w:rsidP="00952716">
      <w:pPr>
        <w:widowControl w:val="0"/>
        <w:spacing w:after="0" w:line="240" w:lineRule="auto"/>
        <w:ind w:left="-993"/>
        <w:jc w:val="center"/>
        <w:rPr>
          <w:rFonts w:ascii="Times New Roman" w:hAnsi="Times New Roman" w:cs="Times New Roman"/>
          <w:b/>
          <w:bCs/>
          <w:sz w:val="8"/>
          <w:szCs w:val="8"/>
          <w14:ligatures w14:val="none"/>
        </w:rPr>
      </w:pPr>
    </w:p>
    <w:p w:rsidR="00657921" w:rsidRPr="00952716" w:rsidRDefault="00A939D0" w:rsidP="00952716">
      <w:pPr>
        <w:widowControl w:val="0"/>
        <w:spacing w:after="0" w:line="240" w:lineRule="auto"/>
        <w:ind w:left="-993"/>
        <w:jc w:val="center"/>
        <w:rPr>
          <w:rFonts w:ascii="Times New Roman" w:hAnsi="Times New Roman" w:cs="Times New Roman"/>
          <w:sz w:val="28"/>
          <w:szCs w:val="28"/>
          <w14:ligatures w14:val="none"/>
        </w:rPr>
      </w:pPr>
      <w:r w:rsidRPr="00A939D0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4. </w:t>
      </w:r>
      <w:r w:rsidRPr="00A939D0">
        <w:rPr>
          <w:rFonts w:ascii="Times New Roman" w:hAnsi="Times New Roman" w:cs="Times New Roman"/>
          <w:sz w:val="28"/>
          <w:szCs w:val="28"/>
          <w14:ligatures w14:val="none"/>
        </w:rPr>
        <w:t>The situation will not change unless the Church adopts a completely new model of pastoral m</w:t>
      </w:r>
      <w:r w:rsidR="00C10D29">
        <w:rPr>
          <w:rFonts w:ascii="Times New Roman" w:hAnsi="Times New Roman" w:cs="Times New Roman"/>
          <w:sz w:val="28"/>
          <w:szCs w:val="28"/>
          <w14:ligatures w14:val="none"/>
        </w:rPr>
        <w:t>inistry, different from that of</w:t>
      </w:r>
      <w:r w:rsidRPr="00A939D0">
        <w:rPr>
          <w:rFonts w:ascii="Times New Roman" w:hAnsi="Times New Roman" w:cs="Times New Roman"/>
          <w:sz w:val="28"/>
          <w:szCs w:val="28"/>
          <w14:ligatures w14:val="none"/>
        </w:rPr>
        <w:t xml:space="preserve"> territorial parishes, unless it offers a new understanding of the priest’s mission in the Church and in society, unless it creates the conditions for a new style of training for the priesthood and unless it creates even greater scope for the involvement of the laity,</w:t>
      </w:r>
      <w:r w:rsidR="00952716">
        <w:rPr>
          <w:rFonts w:ascii="Times New Roman" w:hAnsi="Times New Roman" w:cs="Times New Roman"/>
          <w:sz w:val="28"/>
          <w:szCs w:val="28"/>
          <w14:ligatures w14:val="none"/>
        </w:rPr>
        <w:t xml:space="preserve"> both men and women in the life </w:t>
      </w:r>
      <w:r w:rsidR="00657921" w:rsidRPr="00A939D0">
        <w:rPr>
          <w:rFonts w:ascii="Times New Roman" w:hAnsi="Times New Roman" w:cs="Times New Roman"/>
          <w:sz w:val="28"/>
          <w:szCs w:val="28"/>
          <w14:ligatures w14:val="none"/>
        </w:rPr>
        <w:t>and activities of the Church.</w:t>
      </w:r>
    </w:p>
    <w:p w:rsidR="00C10D29" w:rsidRPr="00C10D29" w:rsidRDefault="00C10D29" w:rsidP="00C10D2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Cs/>
          <w:color w:val="C00000"/>
          <w:sz w:val="8"/>
          <w:szCs w:val="8"/>
          <w:lang w:val="en-GB"/>
          <w14:ligatures w14:val="none"/>
        </w:rPr>
      </w:pPr>
    </w:p>
    <w:p w:rsidR="00C10D29" w:rsidRDefault="00C10D29" w:rsidP="00C10D2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                        </w:t>
      </w:r>
      <w:r w:rsidR="00952716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   </w:t>
      </w:r>
      <w:r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   </w:t>
      </w:r>
      <w:r w:rsidR="00F933D9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 </w:t>
      </w:r>
      <w:r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  <w:r w:rsidR="0063779F" w:rsidRPr="00485706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>With my Love &amp; Blessing</w:t>
      </w:r>
      <w:r w:rsidR="00657921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</w:p>
    <w:p w:rsidR="0063779F" w:rsidRPr="00657921" w:rsidRDefault="00C10D29" w:rsidP="00C10D29">
      <w:pPr>
        <w:widowControl w:val="0"/>
        <w:spacing w:after="0" w:line="240" w:lineRule="auto"/>
        <w:rPr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                                            </w:t>
      </w:r>
      <w:r w:rsidR="00952716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 </w:t>
      </w:r>
      <w:r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  <w:r w:rsidR="00F933D9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 </w:t>
      </w:r>
      <w:r w:rsidR="007657FE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  <w:r w:rsidR="0063779F" w:rsidRPr="00485706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>Fr Jim</w:t>
      </w:r>
      <w:r w:rsidR="006078C0" w:rsidRPr="006B0B2A">
        <w:rPr>
          <w:rFonts w:ascii="Times New Roman" w:hAnsi="Times New Roman" w:cs="Times New Roman"/>
          <w:b/>
          <w:bCs/>
          <w:iCs/>
          <w:color w:val="C00000"/>
          <w:sz w:val="24"/>
          <w:szCs w:val="24"/>
          <w:lang w:val="en-GB"/>
          <w14:ligatures w14:val="none"/>
        </w:rPr>
        <w:t>.</w:t>
      </w:r>
    </w:p>
    <w:sectPr w:rsidR="0063779F" w:rsidRPr="00657921" w:rsidSect="00DA0BCB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35F8B"/>
    <w:multiLevelType w:val="hybridMultilevel"/>
    <w:tmpl w:val="ED92BC7C"/>
    <w:lvl w:ilvl="0" w:tplc="DE88AA5A">
      <w:start w:val="400"/>
      <w:numFmt w:val="bullet"/>
      <w:lvlText w:val="-"/>
      <w:lvlJc w:val="left"/>
      <w:pPr>
        <w:ind w:left="934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" w15:restartNumberingAfterBreak="0">
    <w:nsid w:val="43000945"/>
    <w:multiLevelType w:val="hybridMultilevel"/>
    <w:tmpl w:val="1EBEB050"/>
    <w:lvl w:ilvl="0" w:tplc="F5160D7E">
      <w:start w:val="400"/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2" w15:restartNumberingAfterBreak="0">
    <w:nsid w:val="5EF52D2F"/>
    <w:multiLevelType w:val="hybridMultilevel"/>
    <w:tmpl w:val="450A241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336FF"/>
    <w:multiLevelType w:val="hybridMultilevel"/>
    <w:tmpl w:val="B5C61190"/>
    <w:lvl w:ilvl="0" w:tplc="A5066F7E">
      <w:start w:val="4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D7F6AF7"/>
    <w:multiLevelType w:val="hybridMultilevel"/>
    <w:tmpl w:val="0484832C"/>
    <w:lvl w:ilvl="0" w:tplc="6ACA44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01F3F"/>
    <w:multiLevelType w:val="hybridMultilevel"/>
    <w:tmpl w:val="B2F28D42"/>
    <w:lvl w:ilvl="0" w:tplc="B25ABB5E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920" w:hanging="360"/>
      </w:pPr>
    </w:lvl>
    <w:lvl w:ilvl="2" w:tplc="1809001B" w:tentative="1">
      <w:start w:val="1"/>
      <w:numFmt w:val="lowerRoman"/>
      <w:lvlText w:val="%3."/>
      <w:lvlJc w:val="right"/>
      <w:pPr>
        <w:ind w:left="2640" w:hanging="180"/>
      </w:pPr>
    </w:lvl>
    <w:lvl w:ilvl="3" w:tplc="1809000F" w:tentative="1">
      <w:start w:val="1"/>
      <w:numFmt w:val="decimal"/>
      <w:lvlText w:val="%4."/>
      <w:lvlJc w:val="left"/>
      <w:pPr>
        <w:ind w:left="3360" w:hanging="360"/>
      </w:pPr>
    </w:lvl>
    <w:lvl w:ilvl="4" w:tplc="18090019" w:tentative="1">
      <w:start w:val="1"/>
      <w:numFmt w:val="lowerLetter"/>
      <w:lvlText w:val="%5."/>
      <w:lvlJc w:val="left"/>
      <w:pPr>
        <w:ind w:left="4080" w:hanging="360"/>
      </w:pPr>
    </w:lvl>
    <w:lvl w:ilvl="5" w:tplc="1809001B" w:tentative="1">
      <w:start w:val="1"/>
      <w:numFmt w:val="lowerRoman"/>
      <w:lvlText w:val="%6."/>
      <w:lvlJc w:val="right"/>
      <w:pPr>
        <w:ind w:left="4800" w:hanging="180"/>
      </w:pPr>
    </w:lvl>
    <w:lvl w:ilvl="6" w:tplc="1809000F" w:tentative="1">
      <w:start w:val="1"/>
      <w:numFmt w:val="decimal"/>
      <w:lvlText w:val="%7."/>
      <w:lvlJc w:val="left"/>
      <w:pPr>
        <w:ind w:left="5520" w:hanging="360"/>
      </w:pPr>
    </w:lvl>
    <w:lvl w:ilvl="7" w:tplc="18090019" w:tentative="1">
      <w:start w:val="1"/>
      <w:numFmt w:val="lowerLetter"/>
      <w:lvlText w:val="%8."/>
      <w:lvlJc w:val="left"/>
      <w:pPr>
        <w:ind w:left="6240" w:hanging="360"/>
      </w:pPr>
    </w:lvl>
    <w:lvl w:ilvl="8" w:tplc="1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6561E01"/>
    <w:multiLevelType w:val="hybridMultilevel"/>
    <w:tmpl w:val="443E6170"/>
    <w:lvl w:ilvl="0" w:tplc="CC820EDA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02"/>
    <w:rsid w:val="00050975"/>
    <w:rsid w:val="000738B7"/>
    <w:rsid w:val="00086153"/>
    <w:rsid w:val="00091509"/>
    <w:rsid w:val="000929FE"/>
    <w:rsid w:val="000A5EA6"/>
    <w:rsid w:val="000B3EDA"/>
    <w:rsid w:val="00112367"/>
    <w:rsid w:val="00123B76"/>
    <w:rsid w:val="00133265"/>
    <w:rsid w:val="00154F1D"/>
    <w:rsid w:val="00173157"/>
    <w:rsid w:val="001A562F"/>
    <w:rsid w:val="001C2CF4"/>
    <w:rsid w:val="001D5BD5"/>
    <w:rsid w:val="001E0A0B"/>
    <w:rsid w:val="001E3E3A"/>
    <w:rsid w:val="002138D0"/>
    <w:rsid w:val="002160BB"/>
    <w:rsid w:val="0021784D"/>
    <w:rsid w:val="002264D2"/>
    <w:rsid w:val="00226B76"/>
    <w:rsid w:val="002439DE"/>
    <w:rsid w:val="002567FB"/>
    <w:rsid w:val="002803F6"/>
    <w:rsid w:val="00292459"/>
    <w:rsid w:val="002A1445"/>
    <w:rsid w:val="002A6251"/>
    <w:rsid w:val="002B5302"/>
    <w:rsid w:val="002D11E4"/>
    <w:rsid w:val="002E282C"/>
    <w:rsid w:val="002F1B8F"/>
    <w:rsid w:val="0031689B"/>
    <w:rsid w:val="003258BD"/>
    <w:rsid w:val="00355C9F"/>
    <w:rsid w:val="003613E4"/>
    <w:rsid w:val="003745FE"/>
    <w:rsid w:val="003819F3"/>
    <w:rsid w:val="003C2B65"/>
    <w:rsid w:val="00422410"/>
    <w:rsid w:val="00447CA6"/>
    <w:rsid w:val="004539A5"/>
    <w:rsid w:val="00462E17"/>
    <w:rsid w:val="00485706"/>
    <w:rsid w:val="004C1B2C"/>
    <w:rsid w:val="004C6990"/>
    <w:rsid w:val="004D3E3C"/>
    <w:rsid w:val="005075FA"/>
    <w:rsid w:val="00516012"/>
    <w:rsid w:val="00527F41"/>
    <w:rsid w:val="00530BD2"/>
    <w:rsid w:val="00537DA4"/>
    <w:rsid w:val="00560A2E"/>
    <w:rsid w:val="0056686E"/>
    <w:rsid w:val="005D453B"/>
    <w:rsid w:val="005D4D22"/>
    <w:rsid w:val="005E0C6C"/>
    <w:rsid w:val="005F2B14"/>
    <w:rsid w:val="0060158D"/>
    <w:rsid w:val="006078C0"/>
    <w:rsid w:val="006261EC"/>
    <w:rsid w:val="006328B5"/>
    <w:rsid w:val="0063779F"/>
    <w:rsid w:val="00657921"/>
    <w:rsid w:val="006655A1"/>
    <w:rsid w:val="006854A9"/>
    <w:rsid w:val="006947B3"/>
    <w:rsid w:val="006B0B2A"/>
    <w:rsid w:val="006E35FC"/>
    <w:rsid w:val="007426AE"/>
    <w:rsid w:val="00744FEB"/>
    <w:rsid w:val="007503EF"/>
    <w:rsid w:val="0075113D"/>
    <w:rsid w:val="007657FE"/>
    <w:rsid w:val="007759DD"/>
    <w:rsid w:val="007B1D41"/>
    <w:rsid w:val="007B437E"/>
    <w:rsid w:val="008128BB"/>
    <w:rsid w:val="0083016A"/>
    <w:rsid w:val="00871D68"/>
    <w:rsid w:val="008A3152"/>
    <w:rsid w:val="008A43BA"/>
    <w:rsid w:val="008B3A10"/>
    <w:rsid w:val="008D1887"/>
    <w:rsid w:val="008D47F0"/>
    <w:rsid w:val="008E2F7A"/>
    <w:rsid w:val="008F26C2"/>
    <w:rsid w:val="00902BCD"/>
    <w:rsid w:val="00907E64"/>
    <w:rsid w:val="009400CB"/>
    <w:rsid w:val="00943C94"/>
    <w:rsid w:val="00943FC8"/>
    <w:rsid w:val="00952716"/>
    <w:rsid w:val="00976DCE"/>
    <w:rsid w:val="009A33FA"/>
    <w:rsid w:val="009D7781"/>
    <w:rsid w:val="00A31682"/>
    <w:rsid w:val="00A32B45"/>
    <w:rsid w:val="00A37E87"/>
    <w:rsid w:val="00A44FDF"/>
    <w:rsid w:val="00A6669A"/>
    <w:rsid w:val="00A923B6"/>
    <w:rsid w:val="00A939D0"/>
    <w:rsid w:val="00AB65D2"/>
    <w:rsid w:val="00AD70DB"/>
    <w:rsid w:val="00AE6EAD"/>
    <w:rsid w:val="00B1285D"/>
    <w:rsid w:val="00B4582E"/>
    <w:rsid w:val="00B62103"/>
    <w:rsid w:val="00BA67A7"/>
    <w:rsid w:val="00BB2466"/>
    <w:rsid w:val="00BB6A56"/>
    <w:rsid w:val="00BC4A21"/>
    <w:rsid w:val="00C02E76"/>
    <w:rsid w:val="00C06804"/>
    <w:rsid w:val="00C10D29"/>
    <w:rsid w:val="00C27A31"/>
    <w:rsid w:val="00C729A9"/>
    <w:rsid w:val="00CB5E12"/>
    <w:rsid w:val="00CC1506"/>
    <w:rsid w:val="00CD6E88"/>
    <w:rsid w:val="00D425F8"/>
    <w:rsid w:val="00D43F48"/>
    <w:rsid w:val="00D461BD"/>
    <w:rsid w:val="00D504E7"/>
    <w:rsid w:val="00DA0BCB"/>
    <w:rsid w:val="00DC588A"/>
    <w:rsid w:val="00DC7E42"/>
    <w:rsid w:val="00DD7954"/>
    <w:rsid w:val="00E07E11"/>
    <w:rsid w:val="00E11A98"/>
    <w:rsid w:val="00E30675"/>
    <w:rsid w:val="00E45B02"/>
    <w:rsid w:val="00E529CB"/>
    <w:rsid w:val="00E53E50"/>
    <w:rsid w:val="00E5607C"/>
    <w:rsid w:val="00E65CD2"/>
    <w:rsid w:val="00E67BF0"/>
    <w:rsid w:val="00E94630"/>
    <w:rsid w:val="00EB03FF"/>
    <w:rsid w:val="00EC2171"/>
    <w:rsid w:val="00EC3F86"/>
    <w:rsid w:val="00F06EF4"/>
    <w:rsid w:val="00F1275B"/>
    <w:rsid w:val="00F30EFD"/>
    <w:rsid w:val="00F85402"/>
    <w:rsid w:val="00F85D88"/>
    <w:rsid w:val="00F860CE"/>
    <w:rsid w:val="00F863A1"/>
    <w:rsid w:val="00F933D9"/>
    <w:rsid w:val="00FA5A68"/>
    <w:rsid w:val="00FC6E11"/>
    <w:rsid w:val="00FC7C7B"/>
    <w:rsid w:val="00FD5C5E"/>
    <w:rsid w:val="00FE0458"/>
    <w:rsid w:val="00FE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F3E11-8D1D-4D83-929C-C2131A1F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B0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IE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1682"/>
    <w:rPr>
      <w:color w:val="9BD64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630"/>
    <w:rPr>
      <w:rFonts w:ascii="Segoe UI" w:eastAsia="Times New Roman" w:hAnsi="Segoe UI" w:cs="Segoe UI"/>
      <w:color w:val="000000"/>
      <w:kern w:val="28"/>
      <w:sz w:val="18"/>
      <w:szCs w:val="18"/>
      <w:lang w:eastAsia="en-IE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750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2024-02-20T12:29:00Z</cp:lastPrinted>
  <dcterms:created xsi:type="dcterms:W3CDTF">2024-04-25T09:41:00Z</dcterms:created>
  <dcterms:modified xsi:type="dcterms:W3CDTF">2024-04-25T13:10:00Z</dcterms:modified>
</cp:coreProperties>
</file>